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412" w:rsidRDefault="004F60EB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>
        <w:rPr>
          <w:rFonts w:cs="Arial"/>
          <w:b/>
          <w:sz w:val="20"/>
          <w:szCs w:val="20"/>
        </w:rPr>
        <w:t>PIECES A FOURNIR</w:t>
      </w:r>
    </w:p>
    <w:p w:rsidR="00AD7412" w:rsidRDefault="00AD7412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AD7412">
        <w:trPr>
          <w:trHeight w:val="561"/>
          <w:jc w:val="center"/>
        </w:trPr>
        <w:tc>
          <w:tcPr>
            <w:tcW w:w="9072" w:type="dxa"/>
          </w:tcPr>
          <w:p w:rsidR="00AD7412" w:rsidRDefault="004F60EB">
            <w:pPr>
              <w:spacing w:line="254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AD7412" w:rsidRDefault="00AD7412">
            <w:pPr>
              <w:spacing w:line="254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D7412" w:rsidRDefault="00AD7412">
            <w:pPr>
              <w:spacing w:line="254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AD7412" w:rsidRDefault="00AD7412">
      <w:pPr>
        <w:rPr>
          <w:rFonts w:cs="Arial"/>
          <w:b/>
          <w:sz w:val="4"/>
          <w:szCs w:val="20"/>
        </w:rPr>
      </w:pPr>
    </w:p>
    <w:p w:rsidR="00AD7412" w:rsidRDefault="00AD7412">
      <w:pPr>
        <w:rPr>
          <w:rFonts w:cs="Arial"/>
          <w:b/>
          <w:sz w:val="10"/>
          <w:szCs w:val="20"/>
        </w:rPr>
      </w:pP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4F60EB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4F60EB">
        <w:rPr>
          <w:rFonts w:cs="Arial"/>
          <w:b/>
          <w:sz w:val="20"/>
          <w:szCs w:val="20"/>
        </w:rPr>
        <w:tab/>
      </w:r>
      <w:r w:rsidR="004F60EB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AD7412" w:rsidRDefault="00AD7412">
      <w:pPr>
        <w:ind w:left="340" w:hanging="340"/>
        <w:rPr>
          <w:rFonts w:cs="Arial"/>
          <w:b/>
          <w:sz w:val="20"/>
          <w:szCs w:val="20"/>
        </w:rPr>
      </w:pP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4F60EB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4F60EB">
        <w:rPr>
          <w:rFonts w:cs="Arial"/>
          <w:b/>
          <w:sz w:val="20"/>
          <w:szCs w:val="20"/>
        </w:rPr>
        <w:tab/>
      </w:r>
      <w:r w:rsidR="004F60EB">
        <w:rPr>
          <w:rFonts w:cs="Arial"/>
          <w:b/>
          <w:bCs/>
          <w:sz w:val="20"/>
          <w:szCs w:val="20"/>
        </w:rPr>
        <w:t>Livret de famille (si</w:t>
      </w:r>
      <w:r w:rsidR="004F60EB">
        <w:rPr>
          <w:rFonts w:cs="Arial"/>
          <w:b/>
          <w:bCs/>
          <w:sz w:val="20"/>
          <w:szCs w:val="20"/>
        </w:rPr>
        <w:t xml:space="preserve"> plusieurs livrets, les fournir tous)</w:t>
      </w:r>
    </w:p>
    <w:p w:rsidR="00AD7412" w:rsidRDefault="00AD7412">
      <w:pPr>
        <w:rPr>
          <w:rFonts w:cs="Arial"/>
          <w:b/>
          <w:sz w:val="10"/>
          <w:szCs w:val="20"/>
        </w:rPr>
      </w:pPr>
    </w:p>
    <w:p w:rsidR="00AD7412" w:rsidRDefault="00AD7412">
      <w:pPr>
        <w:rPr>
          <w:rFonts w:cs="Arial"/>
          <w:b/>
          <w:sz w:val="10"/>
          <w:szCs w:val="20"/>
        </w:rPr>
      </w:pPr>
    </w:p>
    <w:p w:rsidR="00AD7412" w:rsidRDefault="00AD7412">
      <w:pPr>
        <w:ind w:left="340" w:hanging="340"/>
        <w:rPr>
          <w:rFonts w:cs="Arial"/>
          <w:b/>
          <w:bCs/>
          <w:sz w:val="10"/>
          <w:szCs w:val="10"/>
        </w:rPr>
      </w:pP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4F60EB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4F60EB">
        <w:rPr>
          <w:rFonts w:cs="Arial"/>
          <w:b/>
          <w:sz w:val="20"/>
          <w:szCs w:val="20"/>
        </w:rPr>
        <w:tab/>
      </w:r>
      <w:r w:rsidR="004F60EB">
        <w:rPr>
          <w:rFonts w:cs="Arial"/>
          <w:b/>
          <w:bCs/>
          <w:sz w:val="20"/>
          <w:szCs w:val="20"/>
        </w:rPr>
        <w:t>Copie de carte d’identité de chacun</w:t>
      </w: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4F60EB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4F60EB">
        <w:rPr>
          <w:rFonts w:cs="Arial"/>
          <w:b/>
          <w:sz w:val="20"/>
          <w:szCs w:val="20"/>
        </w:rPr>
        <w:tab/>
      </w:r>
      <w:r w:rsidR="004F60EB">
        <w:rPr>
          <w:rFonts w:cs="Arial"/>
          <w:b/>
          <w:bCs/>
          <w:sz w:val="20"/>
          <w:szCs w:val="20"/>
        </w:rPr>
        <w:t>RIB daté et signé</w:t>
      </w: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</w:p>
    <w:p w:rsidR="00AD7412" w:rsidRDefault="00AD7412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4F60EB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4F60EB">
        <w:rPr>
          <w:rFonts w:cs="Arial"/>
          <w:b/>
          <w:sz w:val="20"/>
          <w:szCs w:val="20"/>
        </w:rPr>
        <w:tab/>
      </w:r>
      <w:r w:rsidR="004F60EB">
        <w:rPr>
          <w:rFonts w:cs="Arial"/>
          <w:b/>
          <w:bCs/>
          <w:sz w:val="20"/>
          <w:szCs w:val="20"/>
        </w:rPr>
        <w:t xml:space="preserve">Note précisant le régime adopté : indivision ou séparation de biens </w:t>
      </w:r>
    </w:p>
    <w:p w:rsidR="00AD7412" w:rsidRDefault="00AD7412">
      <w:pPr>
        <w:rPr>
          <w:rFonts w:cs="Arial"/>
          <w:b/>
          <w:bCs/>
          <w:sz w:val="20"/>
          <w:szCs w:val="20"/>
        </w:rPr>
      </w:pPr>
    </w:p>
    <w:p w:rsidR="00AD7412" w:rsidRDefault="00AD7412">
      <w:pPr>
        <w:ind w:left="340" w:hanging="340"/>
        <w:rPr>
          <w:rFonts w:cs="Arial"/>
          <w:b/>
          <w:sz w:val="20"/>
          <w:szCs w:val="20"/>
        </w:rPr>
      </w:pPr>
    </w:p>
    <w:p w:rsidR="00AD7412" w:rsidRDefault="00AD7412"/>
    <w:sectPr w:rsidR="00AD7412" w:rsidSect="00AD741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0EB" w:rsidRDefault="004F60EB" w:rsidP="00AD7412">
      <w:r>
        <w:separator/>
      </w:r>
    </w:p>
  </w:endnote>
  <w:endnote w:type="continuationSeparator" w:id="0">
    <w:p w:rsidR="004F60EB" w:rsidRDefault="004F60EB" w:rsidP="00AD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0EB" w:rsidRDefault="004F60EB" w:rsidP="00AD7412">
      <w:r>
        <w:separator/>
      </w:r>
    </w:p>
  </w:footnote>
  <w:footnote w:type="continuationSeparator" w:id="0">
    <w:p w:rsidR="004F60EB" w:rsidRDefault="004F60EB" w:rsidP="00AD7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412" w:rsidRDefault="009C287F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412" w:rsidRDefault="00AD7412">
    <w:pPr>
      <w:pStyle w:val="En-tte"/>
    </w:pPr>
  </w:p>
  <w:p w:rsidR="00AD7412" w:rsidRDefault="004F60EB">
    <w:pPr>
      <w:jc w:val="center"/>
      <w:rPr>
        <w:rFonts w:eastAsia="Times New Roman" w:cs="Arial"/>
      </w:rPr>
    </w:pPr>
    <w:r>
      <w:rPr>
        <w:rFonts w:cs="Arial"/>
      </w:rPr>
      <w:t>104, rue Benjamin Delesser</w:t>
    </w:r>
    <w:r>
      <w:rPr>
        <w:rFonts w:cs="Arial"/>
      </w:rPr>
      <w:t>t</w:t>
    </w:r>
  </w:p>
  <w:p w:rsidR="00AD7412" w:rsidRDefault="004F60EB">
    <w:pPr>
      <w:jc w:val="center"/>
      <w:rPr>
        <w:rFonts w:cs="Arial"/>
      </w:rPr>
    </w:pPr>
    <w:r>
      <w:rPr>
        <w:rFonts w:cs="Arial"/>
      </w:rPr>
      <w:t>77127 LIEUSAINT</w:t>
    </w:r>
  </w:p>
  <w:p w:rsidR="00AD7412" w:rsidRDefault="004F60EB">
    <w:pPr>
      <w:jc w:val="center"/>
      <w:rPr>
        <w:rFonts w:cs="Arial"/>
      </w:rPr>
    </w:pPr>
    <w:r>
      <w:rPr>
        <w:rFonts w:cs="Arial"/>
      </w:rPr>
      <w:t>Tél : 01.60.18.31.60</w:t>
    </w:r>
  </w:p>
  <w:p w:rsidR="00AD7412" w:rsidRDefault="004F60EB">
    <w:pPr>
      <w:jc w:val="center"/>
      <w:rPr>
        <w:rFonts w:cs="Arial"/>
      </w:rPr>
    </w:pPr>
    <w:r>
      <w:rPr>
        <w:rFonts w:cs="Arial"/>
      </w:rPr>
      <w:t>x.garnotbreton@notaires.fr</w:t>
    </w:r>
  </w:p>
  <w:p w:rsidR="00AD7412" w:rsidRDefault="00AD7412">
    <w:pPr>
      <w:pStyle w:val="En-tte"/>
    </w:pPr>
  </w:p>
  <w:p w:rsidR="00AD7412" w:rsidRDefault="00AD74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12"/>
    <w:rsid w:val="004F60EB"/>
    <w:rsid w:val="009C287F"/>
    <w:rsid w:val="00AD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BE9192-0013-4A56-A008-43AA9500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B72DA4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72DA4"/>
    <w:pPr>
      <w:tabs>
        <w:tab w:val="center" w:pos="4536"/>
        <w:tab w:val="right" w:pos="9072"/>
      </w:tabs>
      <w:jc w:val="left"/>
    </w:pPr>
  </w:style>
  <w:style w:type="character" w:customStyle="1" w:styleId="En-tteCar">
    <w:name w:val="En-tête Car"/>
    <w:basedOn w:val="Policepardfaut"/>
    <w:link w:val="En-tte"/>
    <w:rsid w:val="00B72DA4"/>
  </w:style>
  <w:style w:type="paragraph" w:styleId="Pieddepage">
    <w:name w:val="footer"/>
    <w:basedOn w:val="Normal"/>
    <w:link w:val="PieddepageCar"/>
    <w:rsid w:val="00B72DA4"/>
    <w:pPr>
      <w:tabs>
        <w:tab w:val="center" w:pos="4536"/>
        <w:tab w:val="right" w:pos="9072"/>
      </w:tabs>
      <w:jc w:val="left"/>
    </w:pPr>
  </w:style>
  <w:style w:type="character" w:customStyle="1" w:styleId="PieddepageCar">
    <w:name w:val="Pied de page Car"/>
    <w:basedOn w:val="Policepardfaut"/>
    <w:link w:val="Pieddepage"/>
    <w:rsid w:val="00B72DA4"/>
  </w:style>
  <w:style w:type="paragraph" w:styleId="Textedebulles">
    <w:name w:val="Balloon Text"/>
    <w:basedOn w:val="Normal"/>
    <w:link w:val="TextedebullesCar"/>
    <w:semiHidden/>
    <w:rsid w:val="00B72DA4"/>
    <w:pPr>
      <w:jc w:val="left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72D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2021-06-14T13:56:00Z</dcterms:created>
  <dcterms:modified xsi:type="dcterms:W3CDTF">2021-06-14T13:56:00Z</dcterms:modified>
</cp:coreProperties>
</file>